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секретаре судебных заседаний </w:t>
      </w:r>
      <w:r>
        <w:rPr>
          <w:rFonts w:ascii="Times New Roman" w:eastAsia="Times New Roman" w:hAnsi="Times New Roman" w:cs="Times New Roman"/>
          <w:sz w:val="26"/>
          <w:szCs w:val="26"/>
        </w:rPr>
        <w:t>Бекетовой Н.И.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6"/>
          <w:szCs w:val="26"/>
        </w:rPr>
        <w:t>№2-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«Газпром </w:t>
      </w:r>
      <w:r>
        <w:rPr>
          <w:rFonts w:ascii="Times New Roman" w:eastAsia="Times New Roman" w:hAnsi="Times New Roman" w:cs="Times New Roman"/>
          <w:sz w:val="26"/>
          <w:szCs w:val="26"/>
        </w:rPr>
        <w:t>межрегионгаз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Север» к </w:t>
      </w:r>
      <w:r>
        <w:rPr>
          <w:rFonts w:ascii="Times New Roman" w:eastAsia="Times New Roman" w:hAnsi="Times New Roman" w:cs="Times New Roman"/>
          <w:sz w:val="26"/>
          <w:szCs w:val="26"/>
        </w:rPr>
        <w:t>Чукрееву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Игорю Спартаковичу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поставки природного газа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«Газпром </w:t>
      </w:r>
      <w:r>
        <w:rPr>
          <w:rFonts w:ascii="Times New Roman" w:eastAsia="Times New Roman" w:hAnsi="Times New Roman" w:cs="Times New Roman"/>
          <w:sz w:val="26"/>
          <w:szCs w:val="26"/>
        </w:rPr>
        <w:t>межрегионгаз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(ИНН: 71584967, ОГРН: 1157847298894)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Чукрееву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Игорю Спартаковичу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4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поставки природного газа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«Газпром </w:t>
      </w:r>
      <w:r>
        <w:rPr>
          <w:rFonts w:ascii="Times New Roman" w:eastAsia="Times New Roman" w:hAnsi="Times New Roman" w:cs="Times New Roman"/>
          <w:sz w:val="26"/>
          <w:szCs w:val="26"/>
        </w:rPr>
        <w:t>межрегионгаз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 по договору поставки природного газа №</w:t>
      </w:r>
      <w:r>
        <w:rPr>
          <w:rStyle w:val="cat-UserDefinedgrp-20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26.08.2009 за период с 01.05.2023 по 31.08.2023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322,01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Чукреева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Игоря Спартаковича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«Газпром </w:t>
      </w:r>
      <w:r>
        <w:rPr>
          <w:rFonts w:ascii="Times New Roman" w:eastAsia="Times New Roman" w:hAnsi="Times New Roman" w:cs="Times New Roman"/>
          <w:sz w:val="26"/>
          <w:szCs w:val="26"/>
        </w:rPr>
        <w:t>межрегионгаз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Север»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4rplc-12">
    <w:name w:val="cat-PassportData grp-14 rplc-12"/>
    <w:basedOn w:val="DefaultParagraphFont"/>
  </w:style>
  <w:style w:type="character" w:customStyle="1" w:styleId="cat-UserDefinedgrp-20rplc-19">
    <w:name w:val="cat-UserDefined grp-20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